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8A0851">
        <w:rPr>
          <w:rFonts w:ascii="Bookman Old Style" w:hAnsi="Bookman Old Style" w:cs="Helvetica"/>
          <w:b/>
          <w:color w:val="000000"/>
          <w:sz w:val="28"/>
          <w:u w:val="single"/>
        </w:rPr>
        <w:t>K</w:t>
      </w:r>
      <w:r w:rsidR="000E57C4">
        <w:rPr>
          <w:rFonts w:ascii="Bookman Old Style" w:hAnsi="Bookman Old Style" w:cs="Helvetica"/>
          <w:b/>
          <w:color w:val="000000"/>
          <w:sz w:val="28"/>
          <w:u w:val="single"/>
        </w:rPr>
        <w:t>AN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  <w:bookmarkStart w:id="0" w:name="_GoBack"/>
      <w:bookmarkEnd w:id="0"/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E57C4">
        <w:rPr>
          <w:rFonts w:ascii="Bookman Old Style" w:eastAsia="Times New Roman" w:hAnsi="Bookman Old Style"/>
          <w:bCs/>
          <w:color w:val="000000"/>
          <w:lang w:eastAsia="pl-PL"/>
        </w:rPr>
        <w:t>04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0E57C4">
        <w:rPr>
          <w:rFonts w:ascii="Bookman Old Style" w:eastAsia="Times New Roman" w:hAnsi="Bookman Old Style"/>
          <w:bCs/>
          <w:color w:val="000000"/>
          <w:lang w:eastAsia="pl-PL"/>
        </w:rPr>
        <w:t>maja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0E57C4">
        <w:rPr>
          <w:rFonts w:ascii="Bookman Old Style" w:eastAsia="Times New Roman" w:hAnsi="Bookman Old Style"/>
          <w:bCs/>
          <w:color w:val="000000"/>
          <w:lang w:eastAsia="pl-PL"/>
        </w:rPr>
        <w:t>22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30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0E57C4">
        <w:rPr>
          <w:rFonts w:ascii="Bookman Old Style" w:eastAsia="Times New Roman" w:hAnsi="Bookman Old Style"/>
          <w:bCs/>
          <w:color w:val="000000"/>
          <w:lang w:eastAsia="pl-PL"/>
        </w:rPr>
        <w:t>czerwca 2022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334CD2">
        <w:rPr>
          <w:rFonts w:ascii="Bookman Old Style" w:eastAsia="Times New Roman" w:hAnsi="Bookman Old Style"/>
          <w:b/>
          <w:color w:val="000000"/>
          <w:lang w:eastAsia="pl-PL"/>
        </w:rPr>
        <w:t>KAN-therm.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334CD2">
        <w:rPr>
          <w:rFonts w:ascii="Bookman Old Style" w:eastAsia="Times New Roman" w:hAnsi="Bookman Old Style"/>
          <w:color w:val="000000"/>
          <w:lang w:eastAsia="pl-PL"/>
        </w:rPr>
        <w:t>KAN-therm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:rsidR="00334CD2" w:rsidRPr="00334CD2" w:rsidRDefault="000E57C4" w:rsidP="000E57C4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5</w:t>
      </w:r>
      <w:r w:rsidR="00334CD2" w:rsidRPr="00334CD2">
        <w:rPr>
          <w:rFonts w:ascii="Bookman Old Style" w:eastAsia="Times New Roman" w:hAnsi="Bookman Old Style"/>
          <w:color w:val="000000"/>
          <w:lang w:eastAsia="pl-PL"/>
        </w:rPr>
        <w:t xml:space="preserve"> 000 zł netto, </w:t>
      </w:r>
      <w:r w:rsidR="00334CD2" w:rsidRPr="00334CD2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</w:t>
      </w:r>
      <w:r w:rsidRPr="000E57C4">
        <w:rPr>
          <w:rFonts w:ascii="Bookman Old Style" w:eastAsia="Times New Roman" w:hAnsi="Bookman Old Style"/>
          <w:b/>
          <w:color w:val="000000"/>
          <w:lang w:eastAsia="pl-PL"/>
        </w:rPr>
        <w:t>ogrodniczki robocze UNIMAX</w:t>
      </w:r>
      <w:r w:rsidR="00334CD2" w:rsidRPr="00334CD2"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:rsidR="00334CD2" w:rsidRPr="00334CD2" w:rsidRDefault="000E57C4" w:rsidP="000E57C4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10</w:t>
      </w:r>
      <w:r w:rsidR="00334CD2" w:rsidRPr="00334CD2">
        <w:rPr>
          <w:rFonts w:ascii="Bookman Old Style" w:eastAsia="Times New Roman" w:hAnsi="Bookman Old Style"/>
          <w:color w:val="000000"/>
          <w:lang w:eastAsia="pl-PL"/>
        </w:rPr>
        <w:t xml:space="preserve"> 000 zł netto, </w:t>
      </w:r>
      <w:r w:rsidR="002C2507" w:rsidRPr="00334CD2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</w:t>
      </w:r>
      <w:r w:rsidRPr="000E57C4">
        <w:rPr>
          <w:rFonts w:ascii="Bookman Old Style" w:eastAsia="Times New Roman" w:hAnsi="Bookman Old Style"/>
          <w:b/>
          <w:color w:val="000000"/>
          <w:lang w:eastAsia="pl-PL"/>
        </w:rPr>
        <w:t>nożyce do rur MILWAUKEE 42</w:t>
      </w:r>
      <w:r w:rsidR="002C2507" w:rsidRPr="00334CD2"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:rsidR="00334CD2" w:rsidRPr="00334CD2" w:rsidRDefault="000E57C4" w:rsidP="000E57C4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30</w:t>
      </w:r>
      <w:r w:rsidR="00334CD2" w:rsidRPr="00334CD2">
        <w:rPr>
          <w:rFonts w:ascii="Bookman Old Style" w:eastAsia="Times New Roman" w:hAnsi="Bookman Old Style"/>
          <w:color w:val="000000"/>
          <w:lang w:eastAsia="pl-PL"/>
        </w:rPr>
        <w:t xml:space="preserve"> 000 zł netto, </w:t>
      </w:r>
      <w:r w:rsidR="00334CD2" w:rsidRPr="00334CD2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</w:t>
      </w:r>
      <w:r w:rsidRPr="000E57C4">
        <w:rPr>
          <w:rFonts w:ascii="Bookman Old Style" w:eastAsia="Times New Roman" w:hAnsi="Bookman Old Style"/>
          <w:b/>
          <w:color w:val="000000"/>
          <w:lang w:eastAsia="pl-PL"/>
        </w:rPr>
        <w:t>grill elektryczny</w:t>
      </w:r>
      <w:r w:rsidR="00334CD2" w:rsidRPr="00334CD2"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:rsidR="00334CD2" w:rsidRPr="00334CD2" w:rsidRDefault="000E57C4" w:rsidP="000E57C4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5</w:t>
      </w:r>
      <w:r w:rsidR="002C2507">
        <w:rPr>
          <w:rFonts w:ascii="Bookman Old Style" w:eastAsia="Times New Roman" w:hAnsi="Bookman Old Style"/>
          <w:color w:val="000000"/>
          <w:lang w:eastAsia="pl-PL"/>
        </w:rPr>
        <w:t xml:space="preserve">0 </w:t>
      </w:r>
      <w:r w:rsidR="00334CD2" w:rsidRPr="00334CD2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334CD2" w:rsidRPr="00334CD2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</w:t>
      </w:r>
      <w:r w:rsidRPr="000E57C4">
        <w:rPr>
          <w:rFonts w:ascii="Bookman Old Style" w:eastAsia="Times New Roman" w:hAnsi="Bookman Old Style"/>
          <w:b/>
          <w:color w:val="000000"/>
          <w:lang w:eastAsia="pl-PL"/>
        </w:rPr>
        <w:t>obcinak do rur MILWAUKEE C 12 PPC-0 w zestawie z akumulatorem i ładowarką</w:t>
      </w:r>
      <w:r w:rsidR="00334CD2" w:rsidRPr="00334CD2">
        <w:rPr>
          <w:rFonts w:ascii="Bookman Old Style" w:eastAsia="Times New Roman" w:hAnsi="Bookman Old Style"/>
          <w:b/>
          <w:color w:val="000000"/>
          <w:lang w:eastAsia="pl-PL"/>
        </w:rPr>
        <w:t>.</w:t>
      </w:r>
      <w:r w:rsidR="00334CD2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</w:p>
    <w:p w:rsidR="00685CAE" w:rsidRDefault="00685CAE" w:rsidP="00334CD2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334CD2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BF2FF9" w:rsidRPr="00BF2FF9" w:rsidRDefault="00BF2FF9" w:rsidP="00334CD2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BF2FF9">
        <w:rPr>
          <w:rFonts w:ascii="Bookman Old Style" w:hAnsi="Bookman Old Style"/>
        </w:rPr>
        <w:t xml:space="preserve">Klient ma prawo do odbioru maksymalnie </w:t>
      </w:r>
      <w:r w:rsidR="000E57C4">
        <w:rPr>
          <w:rFonts w:ascii="Bookman Old Style" w:hAnsi="Bookman Old Style"/>
        </w:rPr>
        <w:t>jednej nagrody każdej kategorii z wyjątkiem ogrodniczek roboczych Unimax, w których przypadku Klient w ramach promocji może odebrać nie więcej niż 3 sztuki,</w:t>
      </w:r>
      <w:r w:rsidRPr="00BF2FF9">
        <w:rPr>
          <w:rFonts w:ascii="Bookman Old Style" w:hAnsi="Bookman Old Style"/>
        </w:rPr>
        <w:t xml:space="preserve"> zgodnie z warunkami z pkt. 6.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655" w:rsidRDefault="00551655" w:rsidP="00A95B73">
      <w:pPr>
        <w:spacing w:after="0" w:line="240" w:lineRule="auto"/>
      </w:pPr>
      <w:r>
        <w:separator/>
      </w:r>
    </w:p>
  </w:endnote>
  <w:endnote w:type="continuationSeparator" w:id="0">
    <w:p w:rsidR="00551655" w:rsidRDefault="00551655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655" w:rsidRDefault="00551655" w:rsidP="00A95B73">
      <w:pPr>
        <w:spacing w:after="0" w:line="240" w:lineRule="auto"/>
      </w:pPr>
      <w:r>
        <w:separator/>
      </w:r>
    </w:p>
  </w:footnote>
  <w:footnote w:type="continuationSeparator" w:id="0">
    <w:p w:rsidR="00551655" w:rsidRDefault="00551655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27AB0"/>
    <w:multiLevelType w:val="hybridMultilevel"/>
    <w:tmpl w:val="7AD6D9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E57C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2507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4CD2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876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06C0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1655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4C33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44C6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2FF9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47065-1964-4987-BF86-470DDA9A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2022-04-29T08:27:00Z</dcterms:created>
  <dcterms:modified xsi:type="dcterms:W3CDTF">2022-04-29T08:27:00Z</dcterms:modified>
</cp:coreProperties>
</file>